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5CE" w:rsidRDefault="007A25CE" w:rsidP="003F18E4">
      <w:pPr>
        <w:pStyle w:val="Nadpis"/>
        <w:rPr>
          <w:rFonts w:cs="Times New Roman"/>
        </w:rPr>
      </w:pPr>
      <w:r>
        <w:t>Vážení rodič</w:t>
      </w:r>
      <w:r w:rsidRPr="003F18E4">
        <w:t>e,</w:t>
      </w:r>
    </w:p>
    <w:p w:rsidR="007A25CE" w:rsidRDefault="007A25CE">
      <w:pPr>
        <w:jc w:val="both"/>
        <w:rPr>
          <w:rFonts w:cs="Times New Roman"/>
        </w:rPr>
      </w:pPr>
    </w:p>
    <w:p w:rsidR="007A25CE" w:rsidRPr="003F18E4" w:rsidRDefault="007A25CE">
      <w:pPr>
        <w:jc w:val="both"/>
        <w:rPr>
          <w:b/>
          <w:bCs/>
        </w:rPr>
      </w:pPr>
      <w:r>
        <w:rPr>
          <w:b/>
          <w:bCs/>
        </w:rPr>
        <w:t>od pondělí 25. 5</w:t>
      </w:r>
      <w:r w:rsidRPr="003F18E4">
        <w:rPr>
          <w:b/>
          <w:bCs/>
        </w:rPr>
        <w:t>. 2020 je obnovena školní docházka na 1. stupni ZŠ, která však není pro žáky povinná (záleží na zvážení rodiče/zákonného zástupce).</w:t>
      </w:r>
    </w:p>
    <w:p w:rsidR="007A25CE" w:rsidRPr="003F18E4" w:rsidRDefault="007A25CE">
      <w:pPr>
        <w:jc w:val="both"/>
        <w:rPr>
          <w:rFonts w:cs="Times New Roman"/>
        </w:rPr>
      </w:pPr>
    </w:p>
    <w:p w:rsidR="007A25CE" w:rsidRDefault="007A25CE" w:rsidP="003F18E4">
      <w:pPr>
        <w:jc w:val="both"/>
      </w:pPr>
      <w:r w:rsidRPr="003F18E4">
        <w:t xml:space="preserve">- Nejpozději do </w:t>
      </w:r>
      <w:r w:rsidRPr="003F18E4">
        <w:rPr>
          <w:b/>
          <w:bCs/>
          <w:u w:val="single"/>
        </w:rPr>
        <w:t xml:space="preserve">pondělí 18. 5. 2020 </w:t>
      </w:r>
      <w:r w:rsidRPr="003F18E4">
        <w:t xml:space="preserve">je zákonný zástupce dítěte povinen vyjádřit zájem o docházku do školy (telefonicky, mailem).  </w:t>
      </w:r>
      <w:r>
        <w:t>Žáka nelze zařadit do skupiny později než k datu 25. 5. 2020 !!!</w:t>
      </w:r>
    </w:p>
    <w:p w:rsidR="007A25CE" w:rsidRPr="003F18E4" w:rsidRDefault="007A25CE">
      <w:pPr>
        <w:jc w:val="both"/>
      </w:pPr>
      <w:r>
        <w:t>(</w:t>
      </w:r>
      <w:r w:rsidRPr="003F18E4">
        <w:t>Po tomto datu nebude možné žáka ke školní docházce dohlásit až do 30. 6. 2020</w:t>
      </w:r>
      <w:r>
        <w:t>)</w:t>
      </w:r>
      <w:r w:rsidRPr="003F18E4">
        <w:t>.</w:t>
      </w:r>
    </w:p>
    <w:p w:rsidR="007A25CE" w:rsidRPr="003F18E4" w:rsidRDefault="007A25CE">
      <w:pPr>
        <w:jc w:val="both"/>
      </w:pPr>
    </w:p>
    <w:p w:rsidR="007A25CE" w:rsidRDefault="007A25CE">
      <w:pPr>
        <w:jc w:val="both"/>
        <w:rPr>
          <w:rFonts w:cs="Times New Roman"/>
        </w:rPr>
      </w:pPr>
      <w:r w:rsidRPr="003F18E4">
        <w:t>- Pokud Vaše dítě do školy nepřijde, bude jeho povinností samostatně si vypracovávat úkoly dle individuální domluvy s třídním učitelem.</w:t>
      </w:r>
    </w:p>
    <w:p w:rsidR="007A25CE" w:rsidRDefault="007A25CE">
      <w:pPr>
        <w:jc w:val="both"/>
        <w:rPr>
          <w:rFonts w:cs="Times New Roman"/>
        </w:rPr>
      </w:pPr>
    </w:p>
    <w:p w:rsidR="007A25CE" w:rsidRDefault="007A25CE">
      <w:pPr>
        <w:jc w:val="both"/>
        <w:rPr>
          <w:rFonts w:cs="Times New Roman"/>
        </w:rPr>
      </w:pPr>
      <w:r>
        <w:t>- Výuka bude probíhat podle nových rozvrhů hodin – nejdéle však 4 vyučovací hodiny denně /</w:t>
      </w:r>
      <w:r>
        <w:rPr>
          <w:i/>
          <w:iCs/>
        </w:rPr>
        <w:t>do 11:40 hod/.</w:t>
      </w:r>
    </w:p>
    <w:p w:rsidR="007A25CE" w:rsidRDefault="007A25CE">
      <w:pPr>
        <w:jc w:val="both"/>
        <w:rPr>
          <w:rFonts w:cs="Times New Roman"/>
        </w:rPr>
      </w:pPr>
    </w:p>
    <w:p w:rsidR="007A25CE" w:rsidRDefault="007A25CE">
      <w:pPr>
        <w:jc w:val="both"/>
      </w:pPr>
      <w:r>
        <w:t>- Obědy jsou ve škole zajištěny – do jídelny budou žáci docházet v předem domluvených skupinách.</w:t>
      </w:r>
    </w:p>
    <w:p w:rsidR="007A25CE" w:rsidRDefault="007A25CE">
      <w:pPr>
        <w:jc w:val="both"/>
      </w:pPr>
    </w:p>
    <w:p w:rsidR="007A25CE" w:rsidRDefault="007A25CE">
      <w:pPr>
        <w:jc w:val="both"/>
      </w:pPr>
      <w:r>
        <w:t xml:space="preserve">- Vzdělávací aktivity jsou rozděleny na dopolední a odpolední část. </w:t>
      </w:r>
    </w:p>
    <w:p w:rsidR="007A25CE" w:rsidRDefault="007A25CE">
      <w:pPr>
        <w:jc w:val="both"/>
      </w:pPr>
    </w:p>
    <w:p w:rsidR="007A25CE" w:rsidRDefault="007A25CE">
      <w:pPr>
        <w:jc w:val="both"/>
      </w:pPr>
      <w:r>
        <w:t xml:space="preserve">- Cílem odpolední části je zajistit zájmové vzdělávání žáků. </w:t>
      </w:r>
    </w:p>
    <w:p w:rsidR="007A25CE" w:rsidRDefault="007A25CE">
      <w:pPr>
        <w:jc w:val="both"/>
      </w:pPr>
    </w:p>
    <w:p w:rsidR="007A25CE" w:rsidRDefault="007A25CE">
      <w:pPr>
        <w:jc w:val="both"/>
      </w:pPr>
      <w:r>
        <w:t>- Nedoporučujeme účast žáků 4. a 5. ročníku na odpolední části. (Z důvodu omezeného počtu žáků ve skupině). V případě nutné potřeby pobytu žáka v odpolední části, kontaktujte individuálně ředitelku školy do 18.5.2020).</w:t>
      </w:r>
    </w:p>
    <w:p w:rsidR="007A25CE" w:rsidRDefault="007A25CE">
      <w:pPr>
        <w:jc w:val="both"/>
      </w:pPr>
    </w:p>
    <w:p w:rsidR="007A25CE" w:rsidRDefault="007A25CE" w:rsidP="009A3785">
      <w:pPr>
        <w:pStyle w:val="ListParagraph"/>
        <w:numPr>
          <w:ilvl w:val="0"/>
          <w:numId w:val="2"/>
        </w:numPr>
        <w:jc w:val="both"/>
      </w:pPr>
      <w:r>
        <w:t>Pro žáky 1., 2. a 3. ročníku bude odpolední část zajištěna do 16:00hod.</w:t>
      </w:r>
    </w:p>
    <w:p w:rsidR="007A25CE" w:rsidRDefault="007A25CE">
      <w:pPr>
        <w:jc w:val="both"/>
        <w:rPr>
          <w:rFonts w:cs="Times New Roman"/>
        </w:rPr>
      </w:pPr>
    </w:p>
    <w:p w:rsidR="007A25CE" w:rsidRDefault="007A25CE">
      <w:pPr>
        <w:jc w:val="both"/>
        <w:rPr>
          <w:rFonts w:cs="Times New Roman"/>
        </w:rPr>
      </w:pPr>
    </w:p>
    <w:p w:rsidR="007A25CE" w:rsidRDefault="007A25CE">
      <w:pPr>
        <w:jc w:val="both"/>
      </w:pPr>
      <w:r>
        <w:t xml:space="preserve">- </w:t>
      </w:r>
      <w:r>
        <w:rPr>
          <w:b/>
          <w:bCs/>
        </w:rPr>
        <w:t>Žáci jsou povinni mít na den minimálně 2 roušky (látkové, jednorázové,…) a sáček na uložení roušky</w:t>
      </w:r>
      <w:r>
        <w:t xml:space="preserve"> a dále jsou žáci povinni dodržovat hygienická pravidla, se kterými budou po příchodu do školy detailně seznámeni.</w:t>
      </w:r>
    </w:p>
    <w:p w:rsidR="007A25CE" w:rsidRDefault="007A25CE">
      <w:pPr>
        <w:jc w:val="both"/>
      </w:pPr>
    </w:p>
    <w:p w:rsidR="007A25CE" w:rsidRDefault="007A25CE">
      <w:pPr>
        <w:jc w:val="both"/>
      </w:pPr>
      <w:r>
        <w:t>- Ve škole bude k dispozici dostatečné množství dezinfekce.</w:t>
      </w:r>
    </w:p>
    <w:p w:rsidR="007A25CE" w:rsidRDefault="007A25CE">
      <w:pPr>
        <w:jc w:val="both"/>
      </w:pPr>
    </w:p>
    <w:p w:rsidR="007A25CE" w:rsidRDefault="007A25CE">
      <w:pPr>
        <w:jc w:val="both"/>
      </w:pPr>
      <w:r>
        <w:t xml:space="preserve">- Do budovy školy je vstup umožněn </w:t>
      </w:r>
      <w:r>
        <w:rPr>
          <w:u w:val="single"/>
        </w:rPr>
        <w:t>pouze žákům</w:t>
      </w:r>
      <w:r>
        <w:t>!!! nikoliv rodičům (platí při příchodu i odchodu žáka).</w:t>
      </w:r>
    </w:p>
    <w:p w:rsidR="007A25CE" w:rsidRDefault="007A25CE">
      <w:pPr>
        <w:jc w:val="both"/>
      </w:pPr>
    </w:p>
    <w:p w:rsidR="007A25CE" w:rsidRDefault="007A25CE">
      <w:pPr>
        <w:jc w:val="both"/>
      </w:pPr>
      <w:r>
        <w:t>- Vyučování bude probíhat ve skupinách max 15 ti žáků (1žák – 1 lavice – rozestup min. 1,5m).</w:t>
      </w:r>
    </w:p>
    <w:p w:rsidR="007A25CE" w:rsidRDefault="007A25CE">
      <w:pPr>
        <w:jc w:val="both"/>
      </w:pPr>
    </w:p>
    <w:p w:rsidR="007A25CE" w:rsidRDefault="007A25CE">
      <w:pPr>
        <w:jc w:val="both"/>
      </w:pPr>
      <w:r>
        <w:t xml:space="preserve">- Ve třídě – v rámci jedné skupiny – </w:t>
      </w:r>
      <w:r>
        <w:rPr>
          <w:u w:val="single"/>
        </w:rPr>
        <w:t>nemusí</w:t>
      </w:r>
      <w:r>
        <w:t xml:space="preserve"> žáci, ani učitelé nosit roušku. Při opuštění třídy či při bližším kontaktu ve třídě se roušky </w:t>
      </w:r>
      <w:r>
        <w:rPr>
          <w:u w:val="single"/>
        </w:rPr>
        <w:t>musí</w:t>
      </w:r>
      <w:r>
        <w:t xml:space="preserve"> nosit. Při opuštění třídy (WC, šatna, školní dvůr a jiné prostory školy) žáci </w:t>
      </w:r>
      <w:r w:rsidRPr="009A3785">
        <w:rPr>
          <w:u w:val="single"/>
        </w:rPr>
        <w:t>MUSÍ</w:t>
      </w:r>
      <w:r>
        <w:t xml:space="preserve"> mít roušku.</w:t>
      </w:r>
    </w:p>
    <w:p w:rsidR="007A25CE" w:rsidRDefault="007A25CE">
      <w:pPr>
        <w:jc w:val="both"/>
      </w:pPr>
    </w:p>
    <w:p w:rsidR="007A25CE" w:rsidRDefault="007A25CE">
      <w:pPr>
        <w:jc w:val="both"/>
        <w:rPr>
          <w:u w:val="single"/>
        </w:rPr>
      </w:pPr>
      <w:r>
        <w:t>-</w:t>
      </w:r>
      <w:r>
        <w:rPr>
          <w:u w:val="single"/>
        </w:rPr>
        <w:t xml:space="preserve"> NIKDO S PŘÍZNAKY INFEKCE NESMÍ VSTOUPIT DO BUDOVY ŠKOLY!!!</w:t>
      </w:r>
    </w:p>
    <w:p w:rsidR="007A25CE" w:rsidRDefault="007A25CE">
      <w:pPr>
        <w:jc w:val="both"/>
      </w:pPr>
      <w:r>
        <w:rPr>
          <w:u w:val="single"/>
        </w:rPr>
        <w:t>(</w:t>
      </w:r>
      <w:r>
        <w:t>Horečka, kašel, rýma, dušnost, náhlá ztráta chuti a čichu, apod.)</w:t>
      </w:r>
    </w:p>
    <w:p w:rsidR="007A25CE" w:rsidRDefault="007A25CE">
      <w:pPr>
        <w:jc w:val="both"/>
      </w:pPr>
    </w:p>
    <w:p w:rsidR="007A25CE" w:rsidRDefault="007A25CE">
      <w:pPr>
        <w:jc w:val="both"/>
        <w:rPr>
          <w:rFonts w:cs="Times New Roman"/>
          <w:i/>
          <w:iCs/>
        </w:rPr>
      </w:pPr>
      <w:r>
        <w:rPr>
          <w:i/>
          <w:iCs/>
        </w:rPr>
        <w:t xml:space="preserve">- </w:t>
      </w:r>
      <w:r>
        <w:rPr>
          <w:b/>
          <w:bCs/>
          <w:i/>
          <w:iCs/>
        </w:rPr>
        <w:t>Ministerstvo zdravotnictví stanovilo následující rizikové faktory:</w:t>
      </w:r>
    </w:p>
    <w:p w:rsidR="007A25CE" w:rsidRDefault="007A25CE">
      <w:pPr>
        <w:jc w:val="both"/>
        <w:rPr>
          <w:rFonts w:cs="Times New Roman"/>
        </w:rPr>
      </w:pPr>
      <w:r>
        <w:rPr>
          <w:b/>
          <w:bCs/>
          <w:i/>
          <w:iCs/>
        </w:rPr>
        <w:t>1.</w:t>
      </w:r>
      <w:r>
        <w:rPr>
          <w:i/>
          <w:iCs/>
        </w:rPr>
        <w:t xml:space="preserve"> Věk nad 65 let s přidruženými chronickými chorobami.</w:t>
      </w:r>
    </w:p>
    <w:p w:rsidR="007A25CE" w:rsidRDefault="007A25CE">
      <w:pPr>
        <w:jc w:val="both"/>
        <w:rPr>
          <w:i/>
          <w:iCs/>
        </w:rPr>
      </w:pPr>
      <w:r>
        <w:rPr>
          <w:b/>
          <w:bCs/>
          <w:i/>
          <w:iCs/>
        </w:rPr>
        <w:t>2.</w:t>
      </w:r>
      <w:r>
        <w:rPr>
          <w:i/>
          <w:iCs/>
        </w:rPr>
        <w:t xml:space="preserve"> Chronické onemocnění plic (zahrnuje i středně závažné a závažné astma bronchiale) s dlouhodobou systémovou farmakologickou léčbou.</w:t>
      </w:r>
    </w:p>
    <w:p w:rsidR="007A25CE" w:rsidRDefault="007A25CE">
      <w:pPr>
        <w:jc w:val="both"/>
        <w:rPr>
          <w:i/>
          <w:iCs/>
        </w:rPr>
      </w:pPr>
      <w:r>
        <w:rPr>
          <w:b/>
          <w:bCs/>
          <w:i/>
          <w:iCs/>
        </w:rPr>
        <w:t>3.</w:t>
      </w:r>
      <w:r>
        <w:rPr>
          <w:i/>
          <w:iCs/>
        </w:rPr>
        <w:t xml:space="preserve"> Onemocnění srdce a/nebo velkých cév s dlouhodobou systémovou farmakologickou léčbou např. Hypertenze.</w:t>
      </w:r>
    </w:p>
    <w:p w:rsidR="007A25CE" w:rsidRDefault="007A25CE">
      <w:pPr>
        <w:jc w:val="both"/>
        <w:rPr>
          <w:i/>
          <w:iCs/>
        </w:rPr>
      </w:pPr>
      <w:r>
        <w:rPr>
          <w:b/>
          <w:bCs/>
          <w:i/>
          <w:iCs/>
        </w:rPr>
        <w:t>4.</w:t>
      </w:r>
      <w:r>
        <w:rPr>
          <w:i/>
          <w:iCs/>
        </w:rPr>
        <w:t xml:space="preserve"> Porucha imunitního systému, např.</w:t>
      </w:r>
    </w:p>
    <w:p w:rsidR="007A25CE" w:rsidRDefault="007A25CE">
      <w:pPr>
        <w:jc w:val="both"/>
        <w:rPr>
          <w:i/>
          <w:iCs/>
        </w:rPr>
      </w:pPr>
      <w:r>
        <w:rPr>
          <w:i/>
          <w:iCs/>
        </w:rPr>
        <w:tab/>
        <w:t>a/ při imunosupresivní léčbě (steroidy, HIV apod.).</w:t>
      </w:r>
    </w:p>
    <w:p w:rsidR="007A25CE" w:rsidRDefault="007A25CE">
      <w:pPr>
        <w:jc w:val="both"/>
        <w:rPr>
          <w:i/>
          <w:iCs/>
        </w:rPr>
      </w:pPr>
      <w:r>
        <w:rPr>
          <w:i/>
          <w:iCs/>
        </w:rPr>
        <w:tab/>
        <w:t>b/ při protinádorové léčbě,</w:t>
      </w:r>
    </w:p>
    <w:p w:rsidR="007A25CE" w:rsidRDefault="007A25CE">
      <w:pPr>
        <w:jc w:val="both"/>
        <w:rPr>
          <w:i/>
          <w:iCs/>
        </w:rPr>
      </w:pPr>
      <w:r>
        <w:rPr>
          <w:i/>
          <w:iCs/>
        </w:rPr>
        <w:tab/>
        <w:t>c/ po transplantaci solidních orgánů a/nebo kostní dřeně,</w:t>
      </w:r>
    </w:p>
    <w:p w:rsidR="007A25CE" w:rsidRDefault="007A25CE">
      <w:pPr>
        <w:jc w:val="both"/>
        <w:rPr>
          <w:i/>
          <w:iCs/>
        </w:rPr>
      </w:pPr>
      <w:r>
        <w:rPr>
          <w:b/>
          <w:bCs/>
          <w:i/>
          <w:iCs/>
        </w:rPr>
        <w:t>5.</w:t>
      </w:r>
      <w:r>
        <w:rPr>
          <w:i/>
          <w:iCs/>
        </w:rPr>
        <w:t xml:space="preserve"> Těžká obezita (BMI nad 40kg/m</w:t>
      </w:r>
      <w:r>
        <w:rPr>
          <w:i/>
          <w:iCs/>
          <w:vertAlign w:val="superscript"/>
        </w:rPr>
        <w:t>2</w:t>
      </w:r>
      <w:r>
        <w:rPr>
          <w:i/>
          <w:iCs/>
        </w:rPr>
        <w:t>)</w:t>
      </w:r>
    </w:p>
    <w:p w:rsidR="007A25CE" w:rsidRDefault="007A25CE">
      <w:pPr>
        <w:jc w:val="both"/>
        <w:rPr>
          <w:i/>
          <w:iCs/>
        </w:rPr>
      </w:pPr>
      <w:r>
        <w:rPr>
          <w:b/>
          <w:bCs/>
          <w:i/>
          <w:iCs/>
        </w:rPr>
        <w:t>6.</w:t>
      </w:r>
      <w:r>
        <w:rPr>
          <w:i/>
          <w:iCs/>
        </w:rPr>
        <w:t xml:space="preserve"> Farmakologicky léčený diabetes mellitus.</w:t>
      </w:r>
    </w:p>
    <w:p w:rsidR="007A25CE" w:rsidRDefault="007A25CE">
      <w:pPr>
        <w:jc w:val="both"/>
        <w:rPr>
          <w:i/>
          <w:iCs/>
        </w:rPr>
      </w:pPr>
      <w:r>
        <w:rPr>
          <w:b/>
          <w:bCs/>
          <w:i/>
          <w:iCs/>
        </w:rPr>
        <w:t>7.</w:t>
      </w:r>
      <w:r>
        <w:rPr>
          <w:i/>
          <w:iCs/>
        </w:rPr>
        <w:t xml:space="preserve">  Chronické onemocnění ledvin vyžadující dočasnou nebo trvalou podporu/náhradu funkce ledvin (dialýza).</w:t>
      </w:r>
    </w:p>
    <w:p w:rsidR="007A25CE" w:rsidRDefault="007A25CE">
      <w:pPr>
        <w:jc w:val="both"/>
        <w:rPr>
          <w:i/>
          <w:iCs/>
        </w:rPr>
      </w:pPr>
      <w:r>
        <w:rPr>
          <w:b/>
          <w:bCs/>
          <w:i/>
          <w:iCs/>
        </w:rPr>
        <w:t>8.</w:t>
      </w:r>
      <w:r>
        <w:rPr>
          <w:i/>
          <w:iCs/>
        </w:rPr>
        <w:t xml:space="preserve"> Onemocnění jater (primární nebo sekundární).</w:t>
      </w:r>
    </w:p>
    <w:p w:rsidR="007A25CE" w:rsidRDefault="007A25CE">
      <w:pPr>
        <w:jc w:val="both"/>
        <w:rPr>
          <w:rFonts w:cs="Times New Roman"/>
        </w:rPr>
      </w:pPr>
    </w:p>
    <w:p w:rsidR="007A25CE" w:rsidRDefault="007A25CE">
      <w:pPr>
        <w:jc w:val="both"/>
        <w:rPr>
          <w:rFonts w:cs="Times New Roman"/>
        </w:rPr>
      </w:pPr>
      <w:r>
        <w:t xml:space="preserve">- </w:t>
      </w:r>
      <w:r>
        <w:rPr>
          <w:b/>
          <w:bCs/>
        </w:rPr>
        <w:t>Do rizikové skupiny patří žák, který naplňuje alespoň jeden bod (2-8), nebo pokud některý z bodů (1-8) splňuje jakákoliv osoba, která s ním žije ve společné domácnosti. V tomto případě je doporučeno, aby zákonní zástupci zvážili tyto rizikové faktory, pokud žák patří do rizikové skupiny, a rozhodli o účasti žáka na vzdělávacích aktivitách s tímto vědomím.</w:t>
      </w:r>
    </w:p>
    <w:p w:rsidR="007A25CE" w:rsidRDefault="007A25CE">
      <w:pPr>
        <w:jc w:val="both"/>
        <w:rPr>
          <w:rFonts w:cs="Times New Roman"/>
        </w:rPr>
      </w:pPr>
    </w:p>
    <w:p w:rsidR="007A25CE" w:rsidRDefault="007A25CE">
      <w:pPr>
        <w:jc w:val="both"/>
        <w:rPr>
          <w:rFonts w:cs="Times New Roman"/>
          <w:b/>
          <w:bCs/>
        </w:rPr>
      </w:pPr>
      <w:r>
        <w:rPr>
          <w:b/>
          <w:bCs/>
        </w:rPr>
        <w:t xml:space="preserve">- </w:t>
      </w:r>
      <w:r>
        <w:rPr>
          <w:u w:val="single"/>
        </w:rPr>
        <w:t>Při prvním vstupu do školy předává zákonný zástupce dítěte tato prohlášení, která je možné podepsat před vstupem do školy:</w:t>
      </w:r>
    </w:p>
    <w:p w:rsidR="007A25CE" w:rsidRDefault="007A25CE">
      <w:pPr>
        <w:jc w:val="both"/>
        <w:rPr>
          <w:rFonts w:cs="Times New Roman"/>
          <w:b/>
          <w:bCs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t xml:space="preserve">- Písemné seznámení s vymezením rizikových skupin stanovených Ministerstvem </w:t>
      </w:r>
      <w:r>
        <w:tab/>
      </w:r>
      <w:r>
        <w:tab/>
        <w:t>zdravotnictví ČR</w:t>
      </w:r>
    </w:p>
    <w:p w:rsidR="007A25CE" w:rsidRDefault="007A25CE">
      <w:pPr>
        <w:jc w:val="both"/>
        <w:rPr>
          <w:rFonts w:cs="Times New Roman"/>
          <w:b/>
          <w:bCs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t xml:space="preserve">- Písemné čestné prohlášení o neexistenci příznaků virového infekčního onemocnění </w:t>
      </w:r>
      <w:r>
        <w:tab/>
      </w:r>
      <w:r>
        <w:tab/>
        <w:t>(např. Horečka, kašel, dušnost, náhlá ztráta chuti a čichu, apod.)</w:t>
      </w:r>
    </w:p>
    <w:p w:rsidR="007A25CE" w:rsidRDefault="007A25CE">
      <w:pPr>
        <w:jc w:val="both"/>
        <w:rPr>
          <w:rFonts w:cs="Times New Roman"/>
          <w:b/>
          <w:bCs/>
        </w:rPr>
      </w:pPr>
      <w:r>
        <w:rPr>
          <w:rFonts w:cs="Times New Roman"/>
        </w:rPr>
        <w:tab/>
      </w:r>
      <w:r>
        <w:rPr>
          <w:rFonts w:cs="Times New Roman"/>
        </w:rPr>
        <w:tab/>
      </w:r>
    </w:p>
    <w:p w:rsidR="007A25CE" w:rsidRDefault="007A25CE">
      <w:pPr>
        <w:jc w:val="both"/>
        <w:rPr>
          <w:rFonts w:cs="Times New Roman"/>
        </w:rPr>
      </w:pPr>
    </w:p>
    <w:p w:rsidR="007A25CE" w:rsidRDefault="007A25CE">
      <w:pPr>
        <w:jc w:val="both"/>
        <w:rPr>
          <w:rFonts w:cs="Times New Roman"/>
          <w:b/>
          <w:bCs/>
        </w:rPr>
      </w:pPr>
      <w:r>
        <w:t>- Aktivity mimo areál školy nejsou možné (stejně jako školy v přírodě či jiné obdobné aktivity).</w:t>
      </w:r>
    </w:p>
    <w:p w:rsidR="007A25CE" w:rsidRDefault="007A25CE">
      <w:pPr>
        <w:jc w:val="both"/>
        <w:rPr>
          <w:rFonts w:cs="Times New Roman"/>
        </w:rPr>
      </w:pPr>
    </w:p>
    <w:p w:rsidR="007A25CE" w:rsidRDefault="007A25CE">
      <w:pPr>
        <w:jc w:val="both"/>
        <w:rPr>
          <w:rFonts w:cs="Times New Roman"/>
        </w:rPr>
      </w:pPr>
      <w:r>
        <w:rPr>
          <w:b/>
          <w:bCs/>
        </w:rPr>
        <w:t xml:space="preserve">Celé znění souboru hygienických pokynů, vydaných pro ZŠ Ministerstvem zdravotnictví ČR naleznete zde: </w:t>
      </w:r>
    </w:p>
    <w:p w:rsidR="007A25CE" w:rsidRDefault="007A25CE">
      <w:pPr>
        <w:rPr>
          <w:rFonts w:cs="Times New Roman"/>
        </w:rPr>
      </w:pPr>
      <w:hyperlink r:id="rId5" w:tgtFrame="_blank">
        <w:r>
          <w:rPr>
            <w:rStyle w:val="Internetovodkaz"/>
            <w:rFonts w:ascii="TriviaSeznam;helvetica;arial;sa" w:hAnsi="TriviaSeznam;helvetica;arial;sa" w:cs="TriviaSeznam;helvetica;arial;sa"/>
            <w:color w:val="EA5E5E"/>
            <w:sz w:val="19"/>
            <w:szCs w:val="19"/>
          </w:rPr>
          <w:t>http://www.msmt.cz/soubor-hygienickych-pokynu-pro-ms-zs-a-ss?fbclid=IwAR3_t9uLhyueJ-NTCpKV1mVu8xFHUcLwtWcs4AXs64hUr5mjivbh5nWWs5s</w:t>
        </w:r>
      </w:hyperlink>
      <w:r>
        <w:rPr>
          <w:b/>
          <w:bCs/>
        </w:rPr>
        <w:t xml:space="preserve"> </w:t>
      </w:r>
    </w:p>
    <w:p w:rsidR="007A25CE" w:rsidRDefault="007A25CE">
      <w:pPr>
        <w:rPr>
          <w:rFonts w:cs="Times New Roman"/>
        </w:rPr>
      </w:pPr>
    </w:p>
    <w:p w:rsidR="007A25CE" w:rsidRDefault="007A25CE">
      <w:pPr>
        <w:rPr>
          <w:rFonts w:cs="Times New Roman"/>
        </w:rPr>
      </w:pPr>
    </w:p>
    <w:p w:rsidR="007A25CE" w:rsidRDefault="007A25CE">
      <w:pPr>
        <w:rPr>
          <w:b/>
          <w:bCs/>
        </w:rPr>
      </w:pPr>
      <w:r>
        <w:rPr>
          <w:b/>
          <w:bCs/>
        </w:rPr>
        <w:t>7</w:t>
      </w:r>
      <w:bookmarkStart w:id="0" w:name="_GoBack"/>
      <w:bookmarkEnd w:id="0"/>
      <w:r>
        <w:rPr>
          <w:b/>
          <w:bCs/>
        </w:rPr>
        <w:t xml:space="preserve">. 5. 2020 v Týně nad Bečvou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Mgr. Stanislava Schotliová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ředitelka školy</w:t>
      </w:r>
    </w:p>
    <w:p w:rsidR="007A25CE" w:rsidRDefault="007A25CE">
      <w:pPr>
        <w:jc w:val="right"/>
        <w:rPr>
          <w:rFonts w:cs="Times New Roman"/>
        </w:rPr>
      </w:pPr>
    </w:p>
    <w:p w:rsidR="007A25CE" w:rsidRDefault="007A25CE">
      <w:pPr>
        <w:jc w:val="right"/>
        <w:rPr>
          <w:rFonts w:cs="Times New Roman"/>
        </w:rPr>
      </w:pPr>
    </w:p>
    <w:p w:rsidR="007A25CE" w:rsidRDefault="007A25CE">
      <w:pPr>
        <w:jc w:val="right"/>
        <w:rPr>
          <w:rFonts w:cs="Times New Roman"/>
        </w:rPr>
      </w:pPr>
      <w:r>
        <w:rPr>
          <w:b/>
          <w:bCs/>
        </w:rPr>
        <w:t>……………………………..</w:t>
      </w:r>
    </w:p>
    <w:sectPr w:rsidR="007A25CE" w:rsidSect="00746BE6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iviaSeznam;helvetica;arial;s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92D1C"/>
    <w:multiLevelType w:val="hybridMultilevel"/>
    <w:tmpl w:val="B284E912"/>
    <w:lvl w:ilvl="0" w:tplc="F018835A">
      <w:numFmt w:val="bullet"/>
      <w:lvlText w:val="-"/>
      <w:lvlJc w:val="left"/>
      <w:pPr>
        <w:ind w:left="720" w:hanging="360"/>
      </w:pPr>
      <w:rPr>
        <w:rFonts w:ascii="Liberation Serif" w:eastAsia="NSimSun" w:hAnsi="Liberation Serif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65576E2"/>
    <w:multiLevelType w:val="hybridMultilevel"/>
    <w:tmpl w:val="011E2892"/>
    <w:lvl w:ilvl="0" w:tplc="F1C0092A">
      <w:numFmt w:val="bullet"/>
      <w:lvlText w:val="-"/>
      <w:lvlJc w:val="left"/>
      <w:pPr>
        <w:ind w:left="720" w:hanging="360"/>
      </w:pPr>
      <w:rPr>
        <w:rFonts w:ascii="Liberation Serif" w:eastAsia="NSimSun" w:hAnsi="Liberation Serif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774E"/>
    <w:rsid w:val="002B774E"/>
    <w:rsid w:val="003F18E4"/>
    <w:rsid w:val="005C4D7E"/>
    <w:rsid w:val="00746BE6"/>
    <w:rsid w:val="007A25CE"/>
    <w:rsid w:val="009A3785"/>
    <w:rsid w:val="00BB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E6"/>
    <w:rPr>
      <w:rFonts w:cs="Liberation Serif"/>
      <w:kern w:val="2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ovodkaz">
    <w:name w:val="Internetový odkaz"/>
    <w:uiPriority w:val="99"/>
    <w:rsid w:val="00746BE6"/>
    <w:rPr>
      <w:color w:val="000080"/>
      <w:u w:val="single"/>
    </w:rPr>
  </w:style>
  <w:style w:type="paragraph" w:customStyle="1" w:styleId="Nadpis">
    <w:name w:val="Nadpis"/>
    <w:basedOn w:val="Normal"/>
    <w:next w:val="BodyText"/>
    <w:uiPriority w:val="99"/>
    <w:rsid w:val="00746BE6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46BE6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83882"/>
    <w:rPr>
      <w:rFonts w:cs="Liberation Serif"/>
      <w:kern w:val="2"/>
      <w:sz w:val="24"/>
      <w:szCs w:val="24"/>
      <w:lang w:eastAsia="zh-CN"/>
    </w:rPr>
  </w:style>
  <w:style w:type="paragraph" w:styleId="List">
    <w:name w:val="List"/>
    <w:basedOn w:val="BodyText"/>
    <w:uiPriority w:val="99"/>
    <w:rsid w:val="00746BE6"/>
  </w:style>
  <w:style w:type="paragraph" w:styleId="Caption">
    <w:name w:val="caption"/>
    <w:basedOn w:val="Normal"/>
    <w:uiPriority w:val="99"/>
    <w:qFormat/>
    <w:rsid w:val="00746BE6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"/>
    <w:uiPriority w:val="99"/>
    <w:rsid w:val="00746BE6"/>
    <w:pPr>
      <w:suppressLineNumbers/>
    </w:pPr>
  </w:style>
  <w:style w:type="paragraph" w:styleId="ListParagraph">
    <w:name w:val="List Paragraph"/>
    <w:basedOn w:val="Normal"/>
    <w:uiPriority w:val="99"/>
    <w:qFormat/>
    <w:rsid w:val="009A378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smt.cz/soubor-hygienickych-pokynu-pro-ms-zs-a-ss?fbclid=IwAR3_t9uLhyueJ-NTCpKV1mVu8xFHUcLwtWcs4AXs64hUr5mjivbh5nWWs5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605</Words>
  <Characters>3571</Characters>
  <Application>Microsoft Office Outlook</Application>
  <DocSecurity>0</DocSecurity>
  <Lines>0</Lines>
  <Paragraphs>0</Paragraphs>
  <ScaleCrop>false</ScaleCrop>
  <Company>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rodiče,</dc:title>
  <dc:subject/>
  <dc:creator>Kantor</dc:creator>
  <cp:keywords/>
  <dc:description/>
  <cp:lastModifiedBy>Uživatel</cp:lastModifiedBy>
  <cp:revision>2</cp:revision>
  <dcterms:created xsi:type="dcterms:W3CDTF">2020-05-09T16:51:00Z</dcterms:created>
  <dcterms:modified xsi:type="dcterms:W3CDTF">2020-05-09T16:51:00Z</dcterms:modified>
</cp:coreProperties>
</file>