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CB" w:rsidRDefault="00D802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ZŠ a MŠ Týn nad Bečvou, </w:t>
      </w:r>
      <w:r>
        <w:rPr>
          <w:sz w:val="40"/>
          <w:szCs w:val="40"/>
        </w:rPr>
        <w:br/>
        <w:t>Náves B. Smetany 195, Týn nad Bečvou</w:t>
      </w:r>
    </w:p>
    <w:tbl>
      <w:tblPr>
        <w:tblpPr w:leftFromText="187" w:rightFromText="187" w:bottomFromText="200" w:horzAnchor="margin" w:tblpXSpec="center" w:tblpYSpec="bottom"/>
        <w:tblW w:w="3850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7161"/>
      </w:tblGrid>
      <w:tr w:rsidR="00E841CB">
        <w:trPr>
          <w:jc w:val="center"/>
        </w:trPr>
        <w:tc>
          <w:tcPr>
            <w:tcW w:w="6983" w:type="dxa"/>
            <w:shd w:val="clear" w:color="auto" w:fill="auto"/>
          </w:tcPr>
          <w:p w:rsidR="00E841CB" w:rsidRDefault="00E841CB">
            <w:pPr>
              <w:pStyle w:val="Bezmezer"/>
              <w:spacing w:line="276" w:lineRule="auto"/>
              <w:rPr>
                <w:rFonts w:cs="Times New Roman"/>
                <w:color w:val="4F81BD"/>
                <w:sz w:val="28"/>
                <w:szCs w:val="28"/>
              </w:rPr>
            </w:pPr>
          </w:p>
          <w:p w:rsidR="00E841CB" w:rsidRDefault="00E841CB">
            <w:pPr>
              <w:pStyle w:val="Bezmezer"/>
              <w:spacing w:line="276" w:lineRule="auto"/>
              <w:rPr>
                <w:color w:val="4F81BD"/>
              </w:rPr>
            </w:pPr>
          </w:p>
        </w:tc>
      </w:tr>
    </w:tbl>
    <w:p w:rsidR="00E841CB" w:rsidRDefault="00E841CB">
      <w:pPr>
        <w:jc w:val="center"/>
        <w:rPr>
          <w:rFonts w:ascii="Calibri" w:hAnsi="Calibri"/>
          <w:sz w:val="52"/>
          <w:szCs w:val="52"/>
        </w:rPr>
      </w:pPr>
    </w:p>
    <w:p w:rsidR="00E841CB" w:rsidRDefault="00D80251">
      <w:pPr>
        <w:jc w:val="center"/>
        <w:rPr>
          <w:sz w:val="52"/>
          <w:szCs w:val="52"/>
        </w:rPr>
      </w:pPr>
      <w:r>
        <w:object w:dxaOrig="5244" w:dyaOrig="5316">
          <v:shape id="ole_rId2" o:spid="_x0000_i1025" style="width:190.2pt;height:193.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93033881" r:id="rId7"/>
        </w:object>
      </w:r>
    </w:p>
    <w:p w:rsidR="00E841CB" w:rsidRDefault="00E841CB">
      <w:pPr>
        <w:jc w:val="center"/>
        <w:rPr>
          <w:sz w:val="52"/>
          <w:szCs w:val="52"/>
        </w:rPr>
      </w:pPr>
    </w:p>
    <w:p w:rsidR="00E841CB" w:rsidRDefault="00D80251">
      <w:pPr>
        <w:jc w:val="center"/>
        <w:rPr>
          <w:sz w:val="52"/>
          <w:szCs w:val="52"/>
        </w:rPr>
      </w:pPr>
      <w:r>
        <w:rPr>
          <w:sz w:val="52"/>
          <w:szCs w:val="52"/>
        </w:rPr>
        <w:t>ŠKOLNÍ DRUŽINA – PLÁN PRÁCE</w:t>
      </w:r>
    </w:p>
    <w:p w:rsidR="00E841CB" w:rsidRDefault="00D80251">
      <w:pPr>
        <w:jc w:val="center"/>
      </w:pPr>
      <w:r>
        <w:rPr>
          <w:sz w:val="52"/>
          <w:szCs w:val="52"/>
        </w:rPr>
        <w:t>Školní rok 2021/2022</w:t>
      </w:r>
    </w:p>
    <w:p w:rsidR="00E841CB" w:rsidRDefault="00E841CB">
      <w:pPr>
        <w:jc w:val="center"/>
      </w:pPr>
    </w:p>
    <w:p w:rsidR="00E841CB" w:rsidRDefault="00E841CB">
      <w:pPr>
        <w:jc w:val="center"/>
      </w:pPr>
    </w:p>
    <w:p w:rsidR="00E841CB" w:rsidRDefault="00D80251">
      <w:pPr>
        <w:jc w:val="center"/>
        <w:rPr>
          <w:sz w:val="32"/>
          <w:szCs w:val="32"/>
        </w:rPr>
      </w:pPr>
      <w:r>
        <w:rPr>
          <w:sz w:val="32"/>
          <w:szCs w:val="32"/>
        </w:rPr>
        <w:t>Zpracovala Šárka Hrdličková</w:t>
      </w:r>
    </w:p>
    <w:p w:rsidR="00E841CB" w:rsidRDefault="00E841CB">
      <w:pPr>
        <w:ind w:firstLine="708"/>
        <w:rPr>
          <w:b/>
          <w:sz w:val="40"/>
          <w:szCs w:val="40"/>
        </w:rPr>
      </w:pPr>
    </w:p>
    <w:p w:rsidR="00E841CB" w:rsidRDefault="00D802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br w:type="page"/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Odpočinkové činnosti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vytváření celkové duševní pohody dětí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klidové 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/poslechové, individuální hry, klid po obědě/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relaxace, četba, kvarteta, odpočinek na koberci, vyprávění – dialog s dětmi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stolní hry, hry s hračkami, hry v kuchyňce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Spontánní činnosti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každodenní individuální klidové činnosti po obědě a při pobytu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venku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vlastní aktivita žáků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činnosti dle výběru dětí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volná hra s vlastními pravidly a zapojením fantazie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hry s pohybovými prvky, stolní hry, malování, volné hry,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vycházky, sportovní hry, míčové hry,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pohybové aktivity na 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rstvém vzduchu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konstruktivní a tematické hry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didaktické hry, hry k upevňování učiva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rozšiřování poznatků z vyučování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vypracování domácích úkolů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rébusy, křížovky,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osmisměrky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sudoku, hádanky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Sebeobslužné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činnosti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dy stolování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zásady osobní hygieny, péče o vlastní věci, pořádek v osobních věcech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úklid po skončení jednotlivých činností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Zájmové činnosti</w:t>
      </w:r>
    </w:p>
    <w:p w:rsidR="00E841CB" w:rsidRDefault="00D80251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Přírodovědné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-         vycházky do přírody, pozorování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rozvoj zájmu o přírodu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ochrana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životního prostředí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ekologická problematika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výchova k ohleduplnému přístupu k přírodě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Sportovní</w:t>
      </w:r>
    </w:p>
    <w:p w:rsidR="00E841CB" w:rsidRDefault="00D80251">
      <w:pPr>
        <w:pStyle w:val="Normlnweb"/>
        <w:spacing w:before="280" w:after="280"/>
      </w:pPr>
      <w:r>
        <w:t>-          zdokonalování fyzické zdatnosti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přirozená pohybová aktivita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kolektivní hry – vytváření smyslu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potlačování nesportovního chování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Společensko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vědní </w:t>
      </w:r>
    </w:p>
    <w:p w:rsidR="00E841CB" w:rsidRDefault="00D80251">
      <w:pPr>
        <w:pStyle w:val="Odstavecseseznamem"/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vytváření zájmu o společenský život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        tradice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zvyky po celý rok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        vytváření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zájmu o historii</w:t>
      </w:r>
    </w:p>
    <w:p w:rsidR="00E841CB" w:rsidRDefault="00E841CB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numPr>
          <w:ilvl w:val="0"/>
          <w:numId w:val="4"/>
        </w:numPr>
        <w:spacing w:beforeAutospacing="1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Estetické /výtvarné, hudební/</w:t>
      </w:r>
    </w:p>
    <w:p w:rsidR="00E841CB" w:rsidRDefault="00D80251">
      <w:pPr>
        <w:pStyle w:val="Odstavecseseznamem"/>
        <w:numPr>
          <w:ilvl w:val="0"/>
          <w:numId w:val="6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probouzení zájmu o hudbu</w:t>
      </w:r>
    </w:p>
    <w:p w:rsidR="00E841CB" w:rsidRDefault="00D80251">
      <w:pPr>
        <w:pStyle w:val="Odstavecseseznamem"/>
        <w:numPr>
          <w:ilvl w:val="0"/>
          <w:numId w:val="6"/>
        </w:numPr>
        <w:spacing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zdokonalování v oblasti kresby, malby</w:t>
      </w:r>
    </w:p>
    <w:p w:rsidR="00E841CB" w:rsidRDefault="00D80251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Pracovní   -  montáže a demontáže stavebnic, netradiční stavby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 rozvoj zájmu o samostatnou tvořivou práci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 rozvoj představivosti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 práce s různými materiály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ZÁŘÍ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„...aby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ám tu společně bylo dobře“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„Místo, kde žijeme – naše vesnice“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„Dopravní výchova – Jeď, pozor,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stůj!“.¨</w:t>
      </w:r>
      <w:proofErr w:type="gramEnd"/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„Tradiční řemesla“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„Podzim“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seznámení s prostředím školy, školní družiny, s Vnitřním řádem školní družiny, pravidly školní družiny, s novým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kamarády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město kde bydlíme – vytváříme plánek okolí školy, bydliště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upevňování kamarádských vztahů, poznáváme se, pomáháme si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Naše vesnice – významné budovy,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osobnosti,...</w:t>
      </w:r>
      <w:proofErr w:type="gram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záložka do knihy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narozeninový kalendář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významné dny: 28.9.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 české státnosti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vycházky do přírody, do okolí školy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pracujeme s přírodními materiály, encyklopediemi, atlasy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upevňování pravidel chování v přírodě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vytváříme hezké životní prostředí – pečujeme o květiny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 výzdoba školní družiny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Úklid místa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hraček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Jablíčkování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„Zelenina a ovoce“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„Podmořský svět“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„Halloween“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vycházky do přírody, proměny přírody na podzim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malování na kameny – podzimní tématika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soutěžní hry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výtvarná soutěž „Týnská paleta“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významné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  - 4. 10.  Mezinárodní den zvířat 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práce s knihou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poslech písní, hudebních ukázek, společný zpěv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malujeme – barvy podzimu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výroba draků, otiskování listů, frotáž / podzimní náměty, výrobky /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sběr přírodnin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příprava vystoupení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Jablíčkování</w:t>
      </w:r>
      <w:proofErr w:type="spell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Halloween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základy šití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LISTOPAD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10. „Z pohádky do pohádky“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 „Martin na bílém koni“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„Sluneční soustava + vesmír“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 „Planeta Země“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turnaje ve stolních hrách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konstruktivní stavebnice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Martin na bílém koni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tematické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okolí školy, přírody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zhotovování výrobků na Vánoční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zvonkování</w:t>
      </w:r>
      <w:proofErr w:type="spell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příprava vystoupení na Vánoční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zvonkování</w:t>
      </w:r>
      <w:proofErr w:type="spell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věnujeme se četbě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výtvarné práce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keramika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práce na školním dvoře a zahradě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PROSINEC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 „Lidské tělo“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„Ván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oce u nás i ve světě“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„Vánoce, Vánoce přicházejí“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 „Vánoce, Vánoce přicházejí“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adventní čas – vánoční zvyky a tradice / povídání /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výzdoba družiny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- 2.12. Světový den počítačové gramotnosti – učíme se novým věcem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vycházky do okolí, prohlídka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ánoční výzdoby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čert a Mikuláš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poslech koled, zpívání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dopis Ježíškovi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příprava dárečků, vánočních ozdob, přáníček, výrobků na Vánoční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zvonkování</w:t>
      </w:r>
      <w:proofErr w:type="spell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pobyt venku, hry na sněhu a se sněhem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myslíme na zvířátka, připravíme jim stromeček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vycházky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pozorováním zimní přírody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navštěvujeme výstavy s vánoční tematikou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posezení u cukroví a čaje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pečené jablíčko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19. „My tři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králové...“</w:t>
      </w:r>
      <w:proofErr w:type="gramEnd"/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 „Ptáci v zimě“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„Zvířata v zimě“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„Zimní sporty“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tři králové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práce s PC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programy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výroba karnevalové masky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zimní dovádění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pomoc zvířátkům v zimě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pěvecká soutěž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pexesové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turnaje, stolní hry, piškvorky, rébusy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výroba z keramické hlíny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„Zima vládne světu“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 Svatý Valentýn“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 „Masopu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 „Rodina“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otužování, pravidelný pobyt a pohyb venku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zpívání pro radost, hudební hádanky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výtvarné a pracovní činnosti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Valentýn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soutěže sudoku, piškvorky, lodě, rébusy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výukové programy na PC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turnaj ve stolním tenisu </w:t>
      </w:r>
    </w:p>
    <w:p w:rsidR="00E841CB" w:rsidRDefault="00D80251">
      <w:pPr>
        <w:spacing w:beforeAutospacing="1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21.2. významný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– Mezinárodní den mateřského jazyka – hádanky, rébusy, přesmyčky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 „Jaro ťuká na vrátka“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 „Březen – měsíc čtenářů“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 „Jarní květiny“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30. „Teče voda,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teče...“</w:t>
      </w:r>
      <w:proofErr w:type="gramEnd"/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vycházky do přírody, pozorování změn v přírodě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četba společné knihy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rukodělné činnosti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písničky, básničky s jarní tematikou</w:t>
      </w:r>
    </w:p>
    <w:p w:rsidR="00E841CB" w:rsidRDefault="00D80251">
      <w:pPr>
        <w:pStyle w:val="Odstavecseseznamem"/>
        <w:numPr>
          <w:ilvl w:val="0"/>
          <w:numId w:val="6"/>
        </w:numPr>
        <w:spacing w:beforeAutospacing="1" w:after="0" w:line="360" w:lineRule="auto"/>
        <w:ind w:left="419" w:hanging="357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poznávání rostlin, určování názvů, práce s atlasy, poznávací soutěže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slohová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8.3. MDŽ</w:t>
      </w:r>
      <w:proofErr w:type="gramEnd"/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21.3. světový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poezie – básnická soutěž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„Zdraví a nemoc“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„Domácí zvířata a jejich mláďata“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„Den Země“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„Čarodějnice“</w:t>
      </w:r>
    </w:p>
    <w:p w:rsidR="00E841CB" w:rsidRDefault="00E841CB">
      <w:pPr>
        <w:pStyle w:val="Odstavecseseznamem"/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míčové, pohybové hry venku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písničky, básničky se zvířecí tematikou</w:t>
      </w:r>
    </w:p>
    <w:p w:rsidR="00E841CB" w:rsidRDefault="00D80251">
      <w:pPr>
        <w:numPr>
          <w:ilvl w:val="0"/>
          <w:numId w:val="6"/>
        </w:numPr>
        <w:spacing w:beforeAutospacing="1" w:afterAutospacing="1" w:line="240" w:lineRule="auto"/>
        <w:ind w:left="419" w:hanging="357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význam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vitamínů, tělesná zdatnost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sbíráme léčivé byliny, ochutnáváme čaje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významné dny -  Den Země 22.4.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svátky jara – Velikonoce</w:t>
      </w:r>
    </w:p>
    <w:p w:rsidR="00E841CB" w:rsidRDefault="00D80251">
      <w:pPr>
        <w:pStyle w:val="Odstavecseseznamem"/>
        <w:numPr>
          <w:ilvl w:val="0"/>
          <w:numId w:val="6"/>
        </w:numPr>
        <w:spacing w:afterAutospacing="1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2.4. Mezinárodní den dětské knihy – přines si do školy svou oblíbenou knihu a pověz nám o ní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36. „Svátek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aminek“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37. „Lidské tělo“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38. „Jste to, co jíte“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39. „Domácí mazlíčci“</w:t>
      </w:r>
    </w:p>
    <w:p w:rsidR="00E841CB" w:rsidRDefault="00D80251">
      <w:pPr>
        <w:pStyle w:val="Odstavecseseznamem"/>
        <w:numPr>
          <w:ilvl w:val="0"/>
          <w:numId w:val="6"/>
        </w:numPr>
        <w:spacing w:beforeAutospacing="1"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vyrábíme dárky pro maminky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vystoupení pro maminky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pozvánka pro maminky, předání dárečků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výtvarné činnosti</w:t>
      </w:r>
    </w:p>
    <w:p w:rsidR="00E841CB" w:rsidRDefault="00D80251">
      <w:pPr>
        <w:pStyle w:val="Odstavecseseznamem"/>
        <w:numPr>
          <w:ilvl w:val="0"/>
          <w:numId w:val="6"/>
        </w:numPr>
        <w:spacing w:afterAutospacing="1" w:line="36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míčové a soutěžní hry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témata: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40. „Den dětí“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„Život na louce“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42. „Léto“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43. „Náš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Helfštýn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E841CB" w:rsidRDefault="00D8025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44. „Těšíme se na prázdniny“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- významné dny - Mezinárodní den dětí 1.6.  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- hry v přírodě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- bezpečnost a ochrana zdraví nejen o prázdninách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- rozloučení se školním rokem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:rsidR="00E841CB" w:rsidRDefault="00D8025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Pravidelné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činnosti:</w:t>
      </w:r>
    </w:p>
    <w:p w:rsidR="00E841CB" w:rsidRDefault="00D80251">
      <w:pPr>
        <w:pStyle w:val="Odstavecseseznamem"/>
        <w:numPr>
          <w:ilvl w:val="0"/>
          <w:numId w:val="6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Poučení o bezpečnosti před každou činností a akcí 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Dodržování správné hygieny, stolování, chování 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hry, křížovky, rébusy, stolní a společenské hry, hlavolamy, stavebnice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Hudebně – pohybové hry 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Výtvarné a rukodělné dílny 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Čtenářská okénka - práce s knihou, časopisy, encyklopedie, atlasy </w:t>
      </w:r>
    </w:p>
    <w:p w:rsidR="00E841CB" w:rsidRDefault="00D8025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Využívání tělocvičny a školního hřiště ve vyhrazených hodinách </w:t>
      </w:r>
    </w:p>
    <w:p w:rsidR="00E841CB" w:rsidRDefault="00D80251">
      <w:pPr>
        <w:pStyle w:val="Odstavecseseznamem"/>
        <w:numPr>
          <w:ilvl w:val="0"/>
          <w:numId w:val="6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Pravidelný pobyt venku (sportovní, turistická a přírodovědná činnost,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dopravní výchova)</w:t>
      </w:r>
    </w:p>
    <w:p w:rsidR="00E841CB" w:rsidRDefault="00E841C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CB" w:rsidRDefault="00E841CB"/>
    <w:sectPr w:rsidR="00E841CB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E7C"/>
    <w:multiLevelType w:val="multilevel"/>
    <w:tmpl w:val="7EDA0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3E1CCC"/>
    <w:multiLevelType w:val="multilevel"/>
    <w:tmpl w:val="CCF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A8A4340"/>
    <w:multiLevelType w:val="multilevel"/>
    <w:tmpl w:val="3DB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75C357F"/>
    <w:multiLevelType w:val="multilevel"/>
    <w:tmpl w:val="0DB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2287132"/>
    <w:multiLevelType w:val="multilevel"/>
    <w:tmpl w:val="9C38A20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>
    <w:nsid w:val="6CE1423B"/>
    <w:multiLevelType w:val="multilevel"/>
    <w:tmpl w:val="063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F253177"/>
    <w:multiLevelType w:val="multilevel"/>
    <w:tmpl w:val="E31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B"/>
    <w:rsid w:val="00D80251"/>
    <w:rsid w:val="00E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2ACA"/>
    <w:rPr>
      <w:b/>
      <w:bCs/>
    </w:rPr>
  </w:style>
  <w:style w:type="character" w:customStyle="1" w:styleId="BezmezerChar">
    <w:name w:val="Bez mezer Char"/>
    <w:link w:val="Bezmezer"/>
    <w:qFormat/>
    <w:locked/>
    <w:rsid w:val="00782ACA"/>
    <w:rPr>
      <w:rFonts w:ascii="Calibri" w:eastAsia="Calibri" w:hAnsi="Calibri" w:cs="Calibri"/>
      <w:kern w:val="2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E53A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782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qFormat/>
    <w:rsid w:val="00782ACA"/>
    <w:pPr>
      <w:suppressAutoHyphens/>
    </w:pPr>
    <w:rPr>
      <w:rFonts w:cs="Calibri"/>
      <w:kern w:val="2"/>
      <w:lang w:eastAsia="zh-CN"/>
    </w:rPr>
  </w:style>
  <w:style w:type="paragraph" w:styleId="Odstavecseseznamem">
    <w:name w:val="List Paragraph"/>
    <w:basedOn w:val="Normln"/>
    <w:uiPriority w:val="34"/>
    <w:qFormat/>
    <w:rsid w:val="00782AC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2ACA"/>
    <w:rPr>
      <w:b/>
      <w:bCs/>
    </w:rPr>
  </w:style>
  <w:style w:type="character" w:customStyle="1" w:styleId="BezmezerChar">
    <w:name w:val="Bez mezer Char"/>
    <w:link w:val="Bezmezer"/>
    <w:qFormat/>
    <w:locked/>
    <w:rsid w:val="00782ACA"/>
    <w:rPr>
      <w:rFonts w:ascii="Calibri" w:eastAsia="Calibri" w:hAnsi="Calibri" w:cs="Calibri"/>
      <w:kern w:val="2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E53A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782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qFormat/>
    <w:rsid w:val="00782ACA"/>
    <w:pPr>
      <w:suppressAutoHyphens/>
    </w:pPr>
    <w:rPr>
      <w:rFonts w:cs="Calibri"/>
      <w:kern w:val="2"/>
      <w:lang w:eastAsia="zh-CN"/>
    </w:rPr>
  </w:style>
  <w:style w:type="paragraph" w:styleId="Odstavecseseznamem">
    <w:name w:val="List Paragraph"/>
    <w:basedOn w:val="Normln"/>
    <w:uiPriority w:val="34"/>
    <w:qFormat/>
    <w:rsid w:val="00782AC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2021-09-13T08:25:00Z</dcterms:created>
  <dcterms:modified xsi:type="dcterms:W3CDTF">2021-09-13T08:25:00Z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